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5741" w14:textId="77777777" w:rsidR="00911E96" w:rsidRPr="00DD1600" w:rsidRDefault="00911E96" w:rsidP="00911E9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11ED220C" w14:textId="77777777" w:rsidR="00911E96" w:rsidRPr="00DD1600" w:rsidRDefault="00911E96" w:rsidP="00911E96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color w:val="333333"/>
          <w:sz w:val="22"/>
          <w:szCs w:val="22"/>
        </w:rPr>
        <w:t>DIRECȚIA GENERALĂ</w:t>
      </w:r>
      <w:r w:rsidRPr="00DD1600">
        <w:rPr>
          <w:color w:val="000000"/>
          <w:sz w:val="22"/>
          <w:szCs w:val="22"/>
        </w:rPr>
        <w:t xml:space="preserve"> </w:t>
      </w:r>
      <w:r w:rsidRPr="00DD1600">
        <w:rPr>
          <w:rFonts w:ascii="Times New Roman" w:hAnsi="Times New Roman" w:cs="Times New Roman"/>
          <w:color w:val="333333"/>
          <w:sz w:val="22"/>
          <w:szCs w:val="22"/>
        </w:rPr>
        <w:t xml:space="preserve">PLANULUL NAȚIONAL DE REDRESARE ȘI REZILIENȚĂ </w:t>
      </w:r>
    </w:p>
    <w:p w14:paraId="513FDA22" w14:textId="77777777" w:rsidR="00911E96" w:rsidRPr="00DD1600" w:rsidRDefault="00911E96" w:rsidP="00911E96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>Componenta C2 – Păduri și protecția biodiversității</w:t>
      </w:r>
    </w:p>
    <w:p w14:paraId="19A037E6" w14:textId="77777777" w:rsidR="00911E96" w:rsidRPr="00DD1600" w:rsidRDefault="00911E96" w:rsidP="00911E96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 xml:space="preserve">Investiția I1. Campania națională de împădurire și reîmpădurire, inclusiv păduri urbane </w:t>
      </w:r>
    </w:p>
    <w:p w14:paraId="328D3B76" w14:textId="77777777" w:rsidR="00911E96" w:rsidRPr="008455A5" w:rsidRDefault="00911E96" w:rsidP="00911E96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APEL: </w:t>
      </w:r>
      <w:r w:rsidRPr="008455A5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PNRR/2023/C2/I.1.C – </w:t>
      </w:r>
      <w:r w:rsidRPr="008455A5">
        <w:rPr>
          <w:rFonts w:ascii="Times New Roman" w:hAnsi="Times New Roman" w:cs="Times New Roman"/>
          <w:bCs/>
          <w:color w:val="333333"/>
          <w:sz w:val="22"/>
          <w:szCs w:val="22"/>
        </w:rPr>
        <w:t>Crearea de păduri urbane</w:t>
      </w:r>
    </w:p>
    <w:p w14:paraId="6F2EED97" w14:textId="77777777" w:rsidR="00911E96" w:rsidRDefault="00911E96" w:rsidP="00911E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5D9DE2" w14:textId="77777777" w:rsidR="00911E96" w:rsidRDefault="00911E96" w:rsidP="00911E96">
      <w:pPr>
        <w:rPr>
          <w:rFonts w:ascii="Times New Roman" w:hAnsi="Times New Roman" w:cs="Times New Roman"/>
          <w:b/>
          <w:sz w:val="24"/>
          <w:szCs w:val="24"/>
        </w:rPr>
      </w:pPr>
    </w:p>
    <w:p w14:paraId="1689AF53" w14:textId="361BF2DE" w:rsidR="00911E96" w:rsidRPr="00387F97" w:rsidRDefault="00911E96" w:rsidP="00911E9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ECLARAŢIE  </w:t>
      </w:r>
    </w:p>
    <w:p w14:paraId="3B17B6B4" w14:textId="77777777" w:rsidR="00911E96" w:rsidRPr="00387F97" w:rsidRDefault="00911E96" w:rsidP="00911E9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17C8F009" w14:textId="77777777" w:rsidR="00911E96" w:rsidRPr="00387F97" w:rsidRDefault="00911E96" w:rsidP="00911E9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D382E" w14:textId="485135D9" w:rsidR="00911E96" w:rsidRPr="00387F97" w:rsidRDefault="00911E96" w:rsidP="00911E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Subsemnatul(a)*(Nume, prenume)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757800086"/>
          <w:placeholder>
            <w:docPart w:val="1664FD004046487B81DAE7BAB759D51F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, CNP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718240387"/>
          <w:placeholder>
            <w:docPart w:val="8DD8C71C81AA48A6B71DD097EC16845C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, posesor al BI/CI seria</w:t>
      </w:r>
      <w:r w:rsidR="00983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777219083"/>
          <w:placeholder>
            <w:docPart w:val="B98F018E2049431B8F628BFB79DC4568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nr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200080197"/>
          <w:placeholder>
            <w:docPart w:val="99B34CB3201C437792C1EF3B5F7D588B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eliberat la data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644169878"/>
          <w:placeholder>
            <w:docPart w:val="7449CFB22C9C44198E3707D17D7B4ABE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444009890"/>
          <w:placeholder>
            <w:docPart w:val="8128F48575F342AB882A3F5D6617C980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cunoscând prevederile şi sancţiunile prevăzute de art. 292 Cod penal pentru declaraţii necorespunzătoare adevărului, declar pe propria raspundere că terenul propus, identificat cu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381378171"/>
          <w:placeholder>
            <w:docPart w:val="3AEB1D6B8B174F15B368BD89EA18E27A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în suprafață de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197919635"/>
          <w:placeholder>
            <w:docPart w:val="5F7A31EE9FC14BD19BF47ED281DD7916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propus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în cadrul apelulului de proiect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1E96">
        <w:rPr>
          <w:rFonts w:ascii="Times New Roman" w:eastAsia="Calibri" w:hAnsi="Times New Roman" w:cs="Times New Roman"/>
          <w:b/>
          <w:smallCaps/>
          <w:sz w:val="22"/>
          <w:szCs w:val="22"/>
        </w:rPr>
        <w:t xml:space="preserve">PNRR/2023/C2/I.1.C – </w:t>
      </w:r>
      <w:r w:rsidRPr="00911E96">
        <w:rPr>
          <w:rFonts w:ascii="Times New Roman" w:hAnsi="Times New Roman" w:cs="Times New Roman"/>
          <w:b/>
          <w:color w:val="333333"/>
          <w:sz w:val="22"/>
          <w:szCs w:val="22"/>
        </w:rPr>
        <w:t>Crearea de păduri urbane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de către (datele de identificare solicitant)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2064253935"/>
          <w:placeholder>
            <w:docPart w:val="55294DE9213D44C8AA86F1E6FF725726"/>
          </w:placeholder>
          <w:showingPlcHdr/>
        </w:sdtPr>
        <w:sdtContent>
          <w:r w:rsidR="00983662">
            <w:rPr>
              <w:rStyle w:val="PlaceholderText"/>
            </w:rPr>
            <w:t>[..........]</w:t>
          </w:r>
        </w:sdtContent>
      </w:sdt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1A50E4F3" w14:textId="77777777" w:rsidR="00911E96" w:rsidRPr="00387F97" w:rsidRDefault="00911E96" w:rsidP="00911E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C6C0682" w14:textId="77777777" w:rsidR="00911E96" w:rsidRPr="00387F97" w:rsidRDefault="00911E96" w:rsidP="00911E9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06E1F" w14:textId="77777777" w:rsidR="00911E96" w:rsidRPr="00387F97" w:rsidRDefault="00911E96" w:rsidP="00911E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68CD8489" w14:textId="52B3E117" w:rsidR="00911E96" w:rsidRPr="00387F97" w:rsidRDefault="00911E96" w:rsidP="00911E9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</w:t>
      </w:r>
      <w:r w:rsidR="00983662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383171581"/>
          <w:placeholder>
            <w:docPart w:val="DefaultPlaceholder_-1854013437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Content>
          <w:r w:rsidR="00983662">
            <w:rPr>
              <w:rStyle w:val="PlaceholderText"/>
            </w:rPr>
            <w:t>[..........]</w:t>
          </w:r>
        </w:sdtContent>
      </w:sdt>
    </w:p>
    <w:p w14:paraId="05A1B8FE" w14:textId="77777777" w:rsidR="00844A88" w:rsidRDefault="00844A88"/>
    <w:sectPr w:rsidR="00844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2AEF9" w14:textId="77777777" w:rsidR="0070274B" w:rsidRDefault="0070274B">
      <w:pPr>
        <w:spacing w:before="0" w:after="0"/>
      </w:pPr>
      <w:r>
        <w:separator/>
      </w:r>
    </w:p>
  </w:endnote>
  <w:endnote w:type="continuationSeparator" w:id="0">
    <w:p w14:paraId="6F7D3BBB" w14:textId="77777777" w:rsidR="0070274B" w:rsidRDefault="007027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BB6A" w14:textId="77777777" w:rsidR="007B43DD" w:rsidRDefault="007B4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ED72" w14:textId="77777777" w:rsidR="00072EE3" w:rsidRDefault="0070274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20</w:t>
    </w:r>
    <w:r>
      <w:rPr>
        <w:color w:val="000000"/>
      </w:rPr>
      <w:fldChar w:fldCharType="end"/>
    </w:r>
  </w:p>
  <w:p w14:paraId="2954AB34" w14:textId="77777777" w:rsidR="00AB5CB1" w:rsidRDefault="00AB5CB1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57909430" wp14:editId="6091DD36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09C09F4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56E05069" wp14:editId="7679A648">
          <wp:simplePos x="0" y="0"/>
          <wp:positionH relativeFrom="column">
            <wp:posOffset>-7620</wp:posOffset>
          </wp:positionH>
          <wp:positionV relativeFrom="paragraph">
            <wp:posOffset>126669</wp:posOffset>
          </wp:positionV>
          <wp:extent cx="2209165" cy="614045"/>
          <wp:effectExtent l="0" t="0" r="635" b="0"/>
          <wp:wrapNone/>
          <wp:docPr id="5" name="Picture 5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038C142" w14:textId="77777777" w:rsidR="00AB5CB1" w:rsidRDefault="00AB5CB1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ab/>
      <w:t xml:space="preserve">                                                                                PNRR. Finanțat de Uniunea Europeană – UrmătoareaGenerațieUE </w:t>
    </w:r>
  </w:p>
  <w:p w14:paraId="0C5AD2E0" w14:textId="77777777" w:rsidR="00AB5CB1" w:rsidRDefault="00AB5CB1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2" w:history="1">
      <w:r w:rsidRPr="00030973">
        <w:rPr>
          <w:rStyle w:val="Hyperlink"/>
          <w:rFonts w:ascii="Calibri" w:eastAsia="Calibri" w:hAnsi="Calibri" w:cs="Calibri"/>
          <w:b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1358A34F" w14:textId="77777777" w:rsidR="00AB5CB1" w:rsidRDefault="00AB5CB1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3" w:history="1">
      <w:r w:rsidRPr="00030973">
        <w:rPr>
          <w:rStyle w:val="Hyperlink"/>
          <w:rFonts w:ascii="Calibri" w:eastAsia="Calibri" w:hAnsi="Calibri" w:cs="Calibri"/>
          <w:b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A7DCF90" w14:textId="77777777" w:rsidR="00AB5CB1" w:rsidRDefault="00AB5CB1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color w:val="000000"/>
      </w:rPr>
      <w:t xml:space="preserve">                                                            </w:t>
    </w:r>
    <w:r w:rsidRPr="00374E0E">
      <w:rPr>
        <w:rStyle w:val="Hyperlink"/>
        <w:rFonts w:ascii="Calibri" w:eastAsia="Calibri" w:hAnsi="Calibri" w:cs="Calibri"/>
        <w:b/>
      </w:rPr>
      <w:t>https://pnrr.mmap.ro/noutati/</w:t>
    </w:r>
  </w:p>
  <w:p w14:paraId="757BA644" w14:textId="44A92DF3" w:rsidR="00072EE3" w:rsidRDefault="0070274B" w:rsidP="00AB5C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BF3C" w14:textId="77777777" w:rsidR="007B43DD" w:rsidRDefault="007B4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876B" w14:textId="77777777" w:rsidR="0070274B" w:rsidRDefault="0070274B">
      <w:pPr>
        <w:spacing w:before="0" w:after="0"/>
      </w:pPr>
      <w:r>
        <w:separator/>
      </w:r>
    </w:p>
  </w:footnote>
  <w:footnote w:type="continuationSeparator" w:id="0">
    <w:p w14:paraId="7250C5FF" w14:textId="77777777" w:rsidR="0070274B" w:rsidRDefault="007027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90BE" w14:textId="5A0E0554" w:rsidR="007B43DD" w:rsidRDefault="007B4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F0BC" w14:textId="66EF5BCD" w:rsidR="00DD1600" w:rsidRDefault="007B43DD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5D81699" wp14:editId="0DE7B850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B1287C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0D96888B" wp14:editId="6300E7CE">
          <wp:extent cx="5943600" cy="760095"/>
          <wp:effectExtent l="0" t="0" r="0" b="0"/>
          <wp:docPr id="105317600" name="Picture 105317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19247E4" w14:textId="306194DA" w:rsidR="00072EE3" w:rsidRPr="00DD1600" w:rsidRDefault="0070274B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Anexa </w:t>
    </w:r>
    <w:r w:rsidR="001C2AFD">
      <w:rPr>
        <w:rFonts w:ascii="Times New Roman" w:hAnsi="Times New Roman" w:cs="Times New Roman"/>
        <w:b/>
        <w:bCs/>
        <w:color w:val="000000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C68C" w14:textId="043756EA" w:rsidR="007B43DD" w:rsidRDefault="007B43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7585"/>
    <w:multiLevelType w:val="multilevel"/>
    <w:tmpl w:val="6B2AB9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formsDesig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BF"/>
    <w:rsid w:val="001C2AFD"/>
    <w:rsid w:val="00294633"/>
    <w:rsid w:val="004220BF"/>
    <w:rsid w:val="006745AA"/>
    <w:rsid w:val="0070274B"/>
    <w:rsid w:val="007B43DD"/>
    <w:rsid w:val="00844A88"/>
    <w:rsid w:val="00911E96"/>
    <w:rsid w:val="009247ED"/>
    <w:rsid w:val="00983662"/>
    <w:rsid w:val="00AB5CB1"/>
    <w:rsid w:val="00DB4DA9"/>
    <w:rsid w:val="00F740E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54A33"/>
  <w15:chartTrackingRefBased/>
  <w15:docId w15:val="{D95EFEAF-CAE4-4E49-B878-7CEBCDBB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11E96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911E96"/>
    <w:pPr>
      <w:spacing w:before="0" w:after="240"/>
      <w:ind w:left="7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911E96"/>
    <w:rPr>
      <w:rFonts w:ascii="Times New Roman" w:eastAsia="Times New Roman" w:hAnsi="Times New Roman" w:cs="Times New Roman"/>
      <w:kern w:val="0"/>
      <w:sz w:val="24"/>
      <w:szCs w:val="20"/>
      <w:lang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2AF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2AFD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2AF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2AFD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AB5CB1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836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64FD004046487B81DAE7BAB759D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B9395-6F93-467B-B7A2-7D73E5903B1A}"/>
      </w:docPartPr>
      <w:docPartBody>
        <w:p w:rsidR="00000000" w:rsidRDefault="00CC1815" w:rsidP="00CC1815">
          <w:pPr>
            <w:pStyle w:val="1664FD004046487B81DAE7BAB759D51F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8DD8C71C81AA48A6B71DD097EC16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7B824-E34A-4D15-84DB-39DDAF13A7E3}"/>
      </w:docPartPr>
      <w:docPartBody>
        <w:p w:rsidR="00000000" w:rsidRDefault="00CC1815" w:rsidP="00CC1815">
          <w:pPr>
            <w:pStyle w:val="8DD8C71C81AA48A6B71DD097EC16845C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B98F018E2049431B8F628BFB79DC4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745C3-5366-44A4-8D43-A835C966CB0A}"/>
      </w:docPartPr>
      <w:docPartBody>
        <w:p w:rsidR="00000000" w:rsidRDefault="00CC1815" w:rsidP="00CC1815">
          <w:pPr>
            <w:pStyle w:val="B98F018E2049431B8F628BFB79DC4568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99B34CB3201C437792C1EF3B5F7D5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8C43E-53E0-4BA3-945B-CCD7C172CAFC}"/>
      </w:docPartPr>
      <w:docPartBody>
        <w:p w:rsidR="00000000" w:rsidRDefault="00CC1815" w:rsidP="00CC1815">
          <w:pPr>
            <w:pStyle w:val="99B34CB3201C437792C1EF3B5F7D588B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7449CFB22C9C44198E3707D17D7B4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DC5A8-D4E4-494A-9CF7-F5E7492C7527}"/>
      </w:docPartPr>
      <w:docPartBody>
        <w:p w:rsidR="00000000" w:rsidRDefault="00CC1815" w:rsidP="00CC1815">
          <w:pPr>
            <w:pStyle w:val="7449CFB22C9C44198E3707D17D7B4ABE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8128F48575F342AB882A3F5D6617C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C6C8F-0CC9-4CAB-8D1A-0664CF58B010}"/>
      </w:docPartPr>
      <w:docPartBody>
        <w:p w:rsidR="00000000" w:rsidRDefault="00CC1815" w:rsidP="00CC1815">
          <w:pPr>
            <w:pStyle w:val="8128F48575F342AB882A3F5D6617C980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3AEB1D6B8B174F15B368BD89EA18E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28D19-776E-42EA-806F-3C497CEEAF00}"/>
      </w:docPartPr>
      <w:docPartBody>
        <w:p w:rsidR="00000000" w:rsidRDefault="00CC1815" w:rsidP="00CC1815">
          <w:pPr>
            <w:pStyle w:val="3AEB1D6B8B174F15B368BD89EA18E27A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5F7A31EE9FC14BD19BF47ED281DD7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FA9B7-C016-4940-AC07-DAEE570A8FFA}"/>
      </w:docPartPr>
      <w:docPartBody>
        <w:p w:rsidR="00000000" w:rsidRDefault="00CC1815" w:rsidP="00CC1815">
          <w:pPr>
            <w:pStyle w:val="5F7A31EE9FC14BD19BF47ED281DD7916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55294DE9213D44C8AA86F1E6FF725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BD043-91D2-47E0-A131-4E7DBF36E7EE}"/>
      </w:docPartPr>
      <w:docPartBody>
        <w:p w:rsidR="00000000" w:rsidRDefault="00CC1815" w:rsidP="00CC1815">
          <w:pPr>
            <w:pStyle w:val="55294DE9213D44C8AA86F1E6FF725726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C28D7-A624-4546-AA51-FB4201866575}"/>
      </w:docPartPr>
      <w:docPartBody>
        <w:p w:rsidR="00000000" w:rsidRDefault="00CC1815">
          <w:r w:rsidRPr="00F7178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15"/>
    <w:rsid w:val="00680E10"/>
    <w:rsid w:val="00CC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815"/>
    <w:rPr>
      <w:color w:val="808080"/>
    </w:rPr>
  </w:style>
  <w:style w:type="paragraph" w:customStyle="1" w:styleId="1664FD004046487B81DAE7BAB759D51F">
    <w:name w:val="1664FD004046487B81DAE7BAB759D51F"/>
    <w:rsid w:val="00CC1815"/>
  </w:style>
  <w:style w:type="paragraph" w:customStyle="1" w:styleId="8DD8C71C81AA48A6B71DD097EC16845C">
    <w:name w:val="8DD8C71C81AA48A6B71DD097EC16845C"/>
    <w:rsid w:val="00CC1815"/>
  </w:style>
  <w:style w:type="paragraph" w:customStyle="1" w:styleId="B98F018E2049431B8F628BFB79DC4568">
    <w:name w:val="B98F018E2049431B8F628BFB79DC4568"/>
    <w:rsid w:val="00CC1815"/>
  </w:style>
  <w:style w:type="paragraph" w:customStyle="1" w:styleId="99B34CB3201C437792C1EF3B5F7D588B">
    <w:name w:val="99B34CB3201C437792C1EF3B5F7D588B"/>
    <w:rsid w:val="00CC1815"/>
  </w:style>
  <w:style w:type="paragraph" w:customStyle="1" w:styleId="7449CFB22C9C44198E3707D17D7B4ABE">
    <w:name w:val="7449CFB22C9C44198E3707D17D7B4ABE"/>
    <w:rsid w:val="00CC1815"/>
  </w:style>
  <w:style w:type="paragraph" w:customStyle="1" w:styleId="8128F48575F342AB882A3F5D6617C980">
    <w:name w:val="8128F48575F342AB882A3F5D6617C980"/>
    <w:rsid w:val="00CC1815"/>
  </w:style>
  <w:style w:type="paragraph" w:customStyle="1" w:styleId="3AEB1D6B8B174F15B368BD89EA18E27A">
    <w:name w:val="3AEB1D6B8B174F15B368BD89EA18E27A"/>
    <w:rsid w:val="00CC1815"/>
  </w:style>
  <w:style w:type="paragraph" w:customStyle="1" w:styleId="5F7A31EE9FC14BD19BF47ED281DD7916">
    <w:name w:val="5F7A31EE9FC14BD19BF47ED281DD7916"/>
    <w:rsid w:val="00CC1815"/>
  </w:style>
  <w:style w:type="paragraph" w:customStyle="1" w:styleId="55294DE9213D44C8AA86F1E6FF725726">
    <w:name w:val="55294DE9213D44C8AA86F1E6FF725726"/>
    <w:rsid w:val="00CC18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2684-5060-48FE-98D2-7A579429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2</cp:revision>
  <cp:lastPrinted>2023-06-14T08:43:00Z</cp:lastPrinted>
  <dcterms:created xsi:type="dcterms:W3CDTF">2023-09-18T09:37:00Z</dcterms:created>
  <dcterms:modified xsi:type="dcterms:W3CDTF">2023-09-18T09:37:00Z</dcterms:modified>
</cp:coreProperties>
</file>